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D8" w:rsidRDefault="008001D8" w:rsidP="007E594E">
      <w:pPr>
        <w:rPr>
          <w:rFonts w:ascii="Times New Roman" w:hAnsi="Times New Roman" w:cs="Times New Roman"/>
          <w:sz w:val="24"/>
          <w:szCs w:val="24"/>
        </w:rPr>
      </w:pPr>
    </w:p>
    <w:p w:rsidR="007E594E" w:rsidRPr="00F9410A" w:rsidRDefault="00FC1F0A" w:rsidP="007E59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4971FF">
        <w:rPr>
          <w:rFonts w:ascii="Times New Roman" w:hAnsi="Times New Roman" w:cs="Times New Roman"/>
          <w:b/>
          <w:sz w:val="24"/>
          <w:szCs w:val="24"/>
        </w:rPr>
        <w:t xml:space="preserve">İstanbul,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4971FF">
        <w:rPr>
          <w:rFonts w:ascii="Times New Roman" w:hAnsi="Times New Roman" w:cs="Times New Roman"/>
          <w:b/>
          <w:sz w:val="24"/>
          <w:szCs w:val="24"/>
        </w:rPr>
        <w:t>.12.2016</w:t>
      </w:r>
    </w:p>
    <w:p w:rsidR="007E594E" w:rsidRPr="00F9410A" w:rsidRDefault="003F6852" w:rsidP="007E59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F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SİRKÜLER (2016-10</w:t>
      </w:r>
      <w:r w:rsidR="007E594E" w:rsidRPr="00F9410A">
        <w:rPr>
          <w:rFonts w:ascii="Times New Roman" w:hAnsi="Times New Roman" w:cs="Times New Roman"/>
          <w:b/>
          <w:sz w:val="24"/>
          <w:szCs w:val="24"/>
        </w:rPr>
        <w:t>)</w:t>
      </w:r>
    </w:p>
    <w:p w:rsidR="008F18D7" w:rsidRPr="00FC1F0A" w:rsidRDefault="007E594E" w:rsidP="00FC1F0A">
      <w:pPr>
        <w:rPr>
          <w:rFonts w:ascii="Times New Roman" w:hAnsi="Times New Roman" w:cs="Times New Roman"/>
          <w:sz w:val="24"/>
          <w:szCs w:val="24"/>
        </w:rPr>
      </w:pPr>
      <w:r w:rsidRPr="00FC1F0A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FC1F0A" w:rsidRPr="00FC1F0A">
        <w:rPr>
          <w:rFonts w:ascii="Times New Roman" w:hAnsi="Times New Roman" w:cs="Times New Roman"/>
          <w:b/>
          <w:bCs/>
          <w:sz w:val="24"/>
          <w:szCs w:val="24"/>
        </w:rPr>
        <w:t>DİİB SAHİBİ MÜKELEFLERİN İHRAÇ KAYDIYLA TESLİMLERİNDEKİ KDV İADESİ </w:t>
      </w:r>
    </w:p>
    <w:p w:rsidR="007E594E" w:rsidRPr="00FC1F0A" w:rsidRDefault="00FC1F0A" w:rsidP="00E336F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C1F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="007E594E" w:rsidRPr="00FC1F0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Sayın Yetkili;</w:t>
      </w:r>
      <w:bookmarkStart w:id="0" w:name="_GoBack"/>
      <w:bookmarkEnd w:id="0"/>
    </w:p>
    <w:p w:rsidR="00FC1F0A" w:rsidRPr="00FC1F0A" w:rsidRDefault="00FC1F0A" w:rsidP="00FC1F0A">
      <w:pPr>
        <w:rPr>
          <w:rFonts w:ascii="Times New Roman" w:hAnsi="Times New Roman" w:cs="Times New Roman"/>
          <w:sz w:val="24"/>
          <w:szCs w:val="24"/>
        </w:rPr>
      </w:pPr>
      <w:r w:rsidRPr="00FC1F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1F0A">
        <w:rPr>
          <w:rFonts w:ascii="Times New Roman" w:hAnsi="Times New Roman" w:cs="Times New Roman"/>
          <w:sz w:val="24"/>
          <w:szCs w:val="24"/>
        </w:rPr>
        <w:t xml:space="preserve">Bilindiği üzere, 4/10/2016 tarihinde yayımlanan 7 seri </w:t>
      </w:r>
      <w:proofErr w:type="spellStart"/>
      <w:r w:rsidRPr="00FC1F0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C1F0A">
        <w:rPr>
          <w:rFonts w:ascii="Times New Roman" w:hAnsi="Times New Roman" w:cs="Times New Roman"/>
          <w:sz w:val="24"/>
          <w:szCs w:val="24"/>
        </w:rPr>
        <w:t xml:space="preserve"> KDV Genel Tebliği ile DİİB (</w:t>
      </w:r>
      <w:proofErr w:type="gramStart"/>
      <w:r w:rsidRPr="00FC1F0A">
        <w:rPr>
          <w:rFonts w:ascii="Times New Roman" w:hAnsi="Times New Roman" w:cs="Times New Roman"/>
          <w:sz w:val="24"/>
          <w:szCs w:val="24"/>
        </w:rPr>
        <w:t>Dahilde</w:t>
      </w:r>
      <w:proofErr w:type="gramEnd"/>
      <w:r w:rsidRPr="00FC1F0A">
        <w:rPr>
          <w:rFonts w:ascii="Times New Roman" w:hAnsi="Times New Roman" w:cs="Times New Roman"/>
          <w:sz w:val="24"/>
          <w:szCs w:val="24"/>
        </w:rPr>
        <w:t xml:space="preserve"> İşleme İzin Belgesi)  sahibi mükellefin belge kapsamında yurtiçi ve yurtdışından </w:t>
      </w:r>
      <w:r w:rsidRPr="00FC1F0A">
        <w:rPr>
          <w:rFonts w:ascii="Times New Roman" w:hAnsi="Times New Roman" w:cs="Times New Roman"/>
          <w:b/>
          <w:bCs/>
          <w:sz w:val="24"/>
          <w:szCs w:val="24"/>
        </w:rPr>
        <w:t>KDV ödemeksizin temin ettiği malları kullanarak ürettiği malların</w:t>
      </w:r>
      <w:r w:rsidRPr="00FC1F0A">
        <w:rPr>
          <w:rFonts w:ascii="Times New Roman" w:hAnsi="Times New Roman" w:cs="Times New Roman"/>
          <w:sz w:val="24"/>
          <w:szCs w:val="24"/>
        </w:rPr>
        <w:t>, DİİB sahibi mükellef tarafından </w:t>
      </w:r>
      <w:r w:rsidRPr="00FC1F0A">
        <w:rPr>
          <w:rFonts w:ascii="Times New Roman" w:hAnsi="Times New Roman" w:cs="Times New Roman"/>
          <w:b/>
          <w:bCs/>
          <w:sz w:val="24"/>
          <w:szCs w:val="24"/>
          <w:u w:val="single"/>
        </w:rPr>
        <w:t>KDV hesaplanarak</w:t>
      </w:r>
      <w:r w:rsidRPr="00FC1F0A">
        <w:rPr>
          <w:rFonts w:ascii="Times New Roman" w:hAnsi="Times New Roman" w:cs="Times New Roman"/>
          <w:sz w:val="24"/>
          <w:szCs w:val="24"/>
        </w:rPr>
        <w:t xml:space="preserve"> (3065 sayılı Kanunun (11/1-c) ve geçici 17 </w:t>
      </w:r>
      <w:proofErr w:type="spellStart"/>
      <w:r w:rsidRPr="00FC1F0A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FC1F0A">
        <w:rPr>
          <w:rFonts w:ascii="Times New Roman" w:hAnsi="Times New Roman" w:cs="Times New Roman"/>
          <w:sz w:val="24"/>
          <w:szCs w:val="24"/>
        </w:rPr>
        <w:t xml:space="preserve"> maddeleri kapsamındaki ihraç kaydıyla yapılan teslimler nedeniyle hesaplanan KDV hariç) </w:t>
      </w:r>
      <w:r w:rsidRPr="00FC1F0A">
        <w:rPr>
          <w:rFonts w:ascii="Times New Roman" w:hAnsi="Times New Roman" w:cs="Times New Roman"/>
          <w:b/>
          <w:bCs/>
          <w:sz w:val="24"/>
          <w:szCs w:val="24"/>
          <w:u w:val="single"/>
        </w:rPr>
        <w:t>teslimi mümkün olmayacağı belirtilmişti</w:t>
      </w:r>
      <w:r w:rsidRPr="00FC1F0A">
        <w:rPr>
          <w:rFonts w:ascii="Times New Roman" w:hAnsi="Times New Roman" w:cs="Times New Roman"/>
          <w:sz w:val="24"/>
          <w:szCs w:val="24"/>
        </w:rPr>
        <w:t>. Buna rağmen, </w:t>
      </w:r>
      <w:r w:rsidRPr="00FC1F0A">
        <w:rPr>
          <w:rFonts w:ascii="Times New Roman" w:hAnsi="Times New Roman" w:cs="Times New Roman"/>
          <w:b/>
          <w:bCs/>
          <w:sz w:val="24"/>
          <w:szCs w:val="24"/>
        </w:rPr>
        <w:t>DİİB kapsamında üretilen malların KDV hesaplanarak</w:t>
      </w:r>
      <w:r w:rsidRPr="00FC1F0A">
        <w:rPr>
          <w:rFonts w:ascii="Times New Roman" w:hAnsi="Times New Roman" w:cs="Times New Roman"/>
          <w:sz w:val="24"/>
          <w:szCs w:val="24"/>
        </w:rPr>
        <w:t xml:space="preserve"> (3065 sayılı Kanunun (11/1-c) ve geçici 17 </w:t>
      </w:r>
      <w:proofErr w:type="spellStart"/>
      <w:r w:rsidRPr="00FC1F0A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FC1F0A">
        <w:rPr>
          <w:rFonts w:ascii="Times New Roman" w:hAnsi="Times New Roman" w:cs="Times New Roman"/>
          <w:sz w:val="24"/>
          <w:szCs w:val="24"/>
        </w:rPr>
        <w:t xml:space="preserve"> maddeleri kapsamındaki ihraç kaydıyla yapılan teslimler nedeniyle hesaplanan KDV hariç) </w:t>
      </w:r>
      <w:r w:rsidRPr="00FC1F0A">
        <w:rPr>
          <w:rFonts w:ascii="Times New Roman" w:hAnsi="Times New Roman" w:cs="Times New Roman"/>
          <w:b/>
          <w:bCs/>
          <w:sz w:val="24"/>
          <w:szCs w:val="24"/>
        </w:rPr>
        <w:t>teslim edilmesi halinde, ihracatçılara bu teslimler nedeniyle yüklenilen KDV’nin iadesi yapılmayacağı </w:t>
      </w:r>
      <w:r w:rsidRPr="00FC1F0A">
        <w:rPr>
          <w:rFonts w:ascii="Times New Roman" w:hAnsi="Times New Roman" w:cs="Times New Roman"/>
          <w:sz w:val="24"/>
          <w:szCs w:val="24"/>
        </w:rPr>
        <w:t>ifade edilmişti.</w:t>
      </w:r>
    </w:p>
    <w:p w:rsidR="00FC1F0A" w:rsidRPr="00FC1F0A" w:rsidRDefault="00FC1F0A" w:rsidP="00FC1F0A">
      <w:pPr>
        <w:rPr>
          <w:rFonts w:ascii="Times New Roman" w:hAnsi="Times New Roman" w:cs="Times New Roman"/>
          <w:sz w:val="24"/>
          <w:szCs w:val="24"/>
        </w:rPr>
      </w:pPr>
      <w:r w:rsidRPr="00FC1F0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1F0A">
        <w:rPr>
          <w:rFonts w:ascii="Times New Roman" w:hAnsi="Times New Roman" w:cs="Times New Roman"/>
          <w:sz w:val="24"/>
          <w:szCs w:val="24"/>
        </w:rPr>
        <w:t>Yayımlana 8 Seri No</w:t>
      </w:r>
      <w:r w:rsidRPr="00FC1F0A">
        <w:rPr>
          <w:rFonts w:ascii="Times New Roman" w:hAnsi="Times New Roman" w:cs="Times New Roman"/>
          <w:sz w:val="24"/>
          <w:szCs w:val="24"/>
        </w:rPr>
        <w:t>.lu Tebliğ ile D</w:t>
      </w:r>
      <w:r w:rsidRPr="00FC1F0A">
        <w:rPr>
          <w:rFonts w:ascii="Times New Roman" w:hAnsi="Times New Roman" w:cs="Times New Roman"/>
          <w:b/>
          <w:bCs/>
          <w:sz w:val="24"/>
          <w:szCs w:val="24"/>
        </w:rPr>
        <w:t xml:space="preserve">ış Ticaret Sermaye Şirketleri ile </w:t>
      </w:r>
      <w:proofErr w:type="spellStart"/>
      <w:r w:rsidRPr="00FC1F0A">
        <w:rPr>
          <w:rFonts w:ascii="Times New Roman" w:hAnsi="Times New Roman" w:cs="Times New Roman"/>
          <w:b/>
          <w:bCs/>
          <w:sz w:val="24"/>
          <w:szCs w:val="24"/>
        </w:rPr>
        <w:t>Sektörel</w:t>
      </w:r>
      <w:proofErr w:type="spellEnd"/>
      <w:r w:rsidRPr="00FC1F0A">
        <w:rPr>
          <w:rFonts w:ascii="Times New Roman" w:hAnsi="Times New Roman" w:cs="Times New Roman"/>
          <w:b/>
          <w:bCs/>
          <w:sz w:val="24"/>
          <w:szCs w:val="24"/>
        </w:rPr>
        <w:t xml:space="preserve"> Dış Ticaret Ş</w:t>
      </w:r>
      <w:r w:rsidRPr="00FC1F0A">
        <w:rPr>
          <w:rFonts w:ascii="Times New Roman" w:hAnsi="Times New Roman" w:cs="Times New Roman"/>
          <w:b/>
          <w:bCs/>
          <w:sz w:val="24"/>
          <w:szCs w:val="24"/>
        </w:rPr>
        <w:t>irketleri </w:t>
      </w:r>
      <w:r w:rsidRPr="00FC1F0A">
        <w:rPr>
          <w:rFonts w:ascii="Times New Roman" w:hAnsi="Times New Roman" w:cs="Times New Roman"/>
          <w:sz w:val="24"/>
          <w:szCs w:val="24"/>
        </w:rPr>
        <w:t>yukarıdaki </w:t>
      </w:r>
      <w:r w:rsidRPr="00FC1F0A">
        <w:rPr>
          <w:rFonts w:ascii="Times New Roman" w:hAnsi="Times New Roman" w:cs="Times New Roman"/>
          <w:b/>
          <w:bCs/>
          <w:sz w:val="24"/>
          <w:szCs w:val="24"/>
        </w:rPr>
        <w:t>uygulamanın dışında tutularak bunlara KDV iadesi yapılabilmesi sağlanmıştır.</w:t>
      </w:r>
    </w:p>
    <w:p w:rsidR="00FC1F0A" w:rsidRPr="00FC1F0A" w:rsidRDefault="00FC1F0A" w:rsidP="00FC1F0A">
      <w:pPr>
        <w:rPr>
          <w:rFonts w:ascii="Times New Roman" w:hAnsi="Times New Roman" w:cs="Times New Roman"/>
          <w:sz w:val="24"/>
          <w:szCs w:val="24"/>
        </w:rPr>
      </w:pPr>
      <w:r w:rsidRPr="00FC1F0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FC1F0A">
        <w:rPr>
          <w:rFonts w:ascii="Times New Roman" w:hAnsi="Times New Roman" w:cs="Times New Roman"/>
          <w:sz w:val="24"/>
          <w:szCs w:val="24"/>
        </w:rPr>
        <w:t xml:space="preserve">Ayrıca </w:t>
      </w:r>
      <w:r w:rsidRPr="00FC1F0A">
        <w:rPr>
          <w:rFonts w:ascii="Times New Roman" w:hAnsi="Times New Roman" w:cs="Times New Roman"/>
          <w:sz w:val="24"/>
          <w:szCs w:val="24"/>
        </w:rPr>
        <w:t>,</w:t>
      </w:r>
      <w:r w:rsidRPr="00FC1F0A">
        <w:rPr>
          <w:rFonts w:ascii="Times New Roman" w:hAnsi="Times New Roman" w:cs="Times New Roman"/>
          <w:sz w:val="24"/>
          <w:szCs w:val="24"/>
        </w:rPr>
        <w:t>DİİB</w:t>
      </w:r>
      <w:proofErr w:type="gramEnd"/>
      <w:r w:rsidRPr="00FC1F0A">
        <w:rPr>
          <w:rFonts w:ascii="Times New Roman" w:hAnsi="Times New Roman" w:cs="Times New Roman"/>
          <w:sz w:val="24"/>
          <w:szCs w:val="24"/>
        </w:rPr>
        <w:t xml:space="preserve"> kapsamında KDV ödemeksizin yurtiçi ve yurtdışından satın aldığı girdileri kullanarak ürettiği malı 3065 sayılı Kanunun (11/1-c) maddesi kapsamında ihraç kayıtlı olarak teslim eden bir mükellefin </w:t>
      </w:r>
      <w:r w:rsidRPr="00FC1F0A">
        <w:rPr>
          <w:rFonts w:ascii="Times New Roman" w:hAnsi="Times New Roman" w:cs="Times New Roman"/>
          <w:b/>
          <w:bCs/>
          <w:sz w:val="24"/>
          <w:szCs w:val="24"/>
        </w:rPr>
        <w:t>iade alacağı KDV tutarı</w:t>
      </w:r>
      <w:r w:rsidRPr="00FC1F0A">
        <w:rPr>
          <w:rFonts w:ascii="Times New Roman" w:hAnsi="Times New Roman" w:cs="Times New Roman"/>
          <w:sz w:val="24"/>
          <w:szCs w:val="24"/>
        </w:rPr>
        <w:t>, ihraç kayıtlı teslim nedeniyle hesaplayıp </w:t>
      </w:r>
      <w:r w:rsidRPr="00FC1F0A">
        <w:rPr>
          <w:rFonts w:ascii="Times New Roman" w:hAnsi="Times New Roman" w:cs="Times New Roman"/>
          <w:sz w:val="24"/>
          <w:szCs w:val="24"/>
          <w:u w:val="single"/>
        </w:rPr>
        <w:t>tahsil etmediği KDV tutarından, bu ürün için DİİB kapsamında aldığı girdiler nedeniyle ödemediği KDV tutarı düşüldükten sonra</w:t>
      </w:r>
      <w:r w:rsidRPr="00FC1F0A">
        <w:rPr>
          <w:rFonts w:ascii="Times New Roman" w:hAnsi="Times New Roman" w:cs="Times New Roman"/>
          <w:sz w:val="24"/>
          <w:szCs w:val="24"/>
        </w:rPr>
        <w:t> </w:t>
      </w:r>
      <w:r w:rsidRPr="00FC1F0A">
        <w:rPr>
          <w:rFonts w:ascii="Times New Roman" w:hAnsi="Times New Roman" w:cs="Times New Roman"/>
          <w:b/>
          <w:bCs/>
          <w:sz w:val="24"/>
          <w:szCs w:val="24"/>
        </w:rPr>
        <w:t>kalan tutardan fazla olamayacağı düzenlenmiştir.</w:t>
      </w:r>
    </w:p>
    <w:p w:rsidR="00FC1F0A" w:rsidRPr="00FC1F0A" w:rsidRDefault="00FC1F0A" w:rsidP="00FC1F0A">
      <w:pPr>
        <w:rPr>
          <w:rFonts w:ascii="Times New Roman" w:hAnsi="Times New Roman" w:cs="Times New Roman"/>
          <w:sz w:val="24"/>
          <w:szCs w:val="24"/>
        </w:rPr>
      </w:pPr>
      <w:r w:rsidRPr="00FC1F0A">
        <w:rPr>
          <w:rFonts w:ascii="Times New Roman" w:hAnsi="Times New Roman" w:cs="Times New Roman"/>
          <w:sz w:val="24"/>
          <w:szCs w:val="24"/>
        </w:rPr>
        <w:t>Yapılan değişikle yine </w:t>
      </w:r>
      <w:r w:rsidRPr="00FC1F0A">
        <w:rPr>
          <w:rFonts w:ascii="Times New Roman" w:hAnsi="Times New Roman" w:cs="Times New Roman"/>
          <w:b/>
          <w:bCs/>
          <w:sz w:val="24"/>
          <w:szCs w:val="24"/>
        </w:rPr>
        <w:t xml:space="preserve">dış ticaret sermaye şirketleri ile </w:t>
      </w:r>
      <w:proofErr w:type="spellStart"/>
      <w:r w:rsidRPr="00FC1F0A">
        <w:rPr>
          <w:rFonts w:ascii="Times New Roman" w:hAnsi="Times New Roman" w:cs="Times New Roman"/>
          <w:b/>
          <w:bCs/>
          <w:sz w:val="24"/>
          <w:szCs w:val="24"/>
        </w:rPr>
        <w:t>sektörel</w:t>
      </w:r>
      <w:proofErr w:type="spellEnd"/>
      <w:r w:rsidRPr="00FC1F0A">
        <w:rPr>
          <w:rFonts w:ascii="Times New Roman" w:hAnsi="Times New Roman" w:cs="Times New Roman"/>
          <w:b/>
          <w:bCs/>
          <w:sz w:val="24"/>
          <w:szCs w:val="24"/>
        </w:rPr>
        <w:t xml:space="preserve"> dış ticaret şirketlerine yapılan ihraç kaydıyla teslimlerde</w:t>
      </w:r>
      <w:r w:rsidRPr="00FC1F0A">
        <w:rPr>
          <w:rFonts w:ascii="Times New Roman" w:hAnsi="Times New Roman" w:cs="Times New Roman"/>
          <w:sz w:val="24"/>
          <w:szCs w:val="24"/>
        </w:rPr>
        <w:t> yukarıda yer verilen sınırlamanın uygulanmayacağı belirtilmiştir.</w:t>
      </w:r>
    </w:p>
    <w:p w:rsidR="00FC1F0A" w:rsidRPr="00FC1F0A" w:rsidRDefault="00FC1F0A" w:rsidP="00FC1F0A">
      <w:pPr>
        <w:rPr>
          <w:rFonts w:ascii="Times New Roman" w:hAnsi="Times New Roman" w:cs="Times New Roman"/>
          <w:sz w:val="24"/>
          <w:szCs w:val="24"/>
        </w:rPr>
      </w:pPr>
      <w:r w:rsidRPr="00FC1F0A">
        <w:rPr>
          <w:rFonts w:ascii="Times New Roman" w:hAnsi="Times New Roman" w:cs="Times New Roman"/>
          <w:sz w:val="24"/>
          <w:szCs w:val="24"/>
        </w:rPr>
        <w:t xml:space="preserve">                   Bilgilerinize sunulur.</w:t>
      </w:r>
    </w:p>
    <w:p w:rsidR="007E594E" w:rsidRPr="00FC1F0A" w:rsidRDefault="00FC1F0A" w:rsidP="00FC1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F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E594E" w:rsidRPr="00FC1F0A">
        <w:rPr>
          <w:rFonts w:ascii="Times New Roman" w:hAnsi="Times New Roman" w:cs="Times New Roman"/>
          <w:b/>
          <w:sz w:val="24"/>
          <w:szCs w:val="24"/>
        </w:rPr>
        <w:t xml:space="preserve">  Emsal </w:t>
      </w:r>
      <w:r w:rsidRPr="00FC1F0A">
        <w:rPr>
          <w:rFonts w:ascii="Times New Roman" w:hAnsi="Times New Roman" w:cs="Times New Roman"/>
          <w:b/>
          <w:sz w:val="24"/>
          <w:szCs w:val="24"/>
        </w:rPr>
        <w:t>Yeminli Mali Müşavirlik ve Bağımsız Denetim Ltd. Şti</w:t>
      </w:r>
    </w:p>
    <w:sectPr w:rsidR="007E594E" w:rsidRPr="00FC1F0A" w:rsidSect="00B048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90" w:rsidRDefault="00063990" w:rsidP="00DC21E8">
      <w:pPr>
        <w:spacing w:after="0" w:line="240" w:lineRule="auto"/>
      </w:pPr>
      <w:r>
        <w:separator/>
      </w:r>
    </w:p>
  </w:endnote>
  <w:endnote w:type="continuationSeparator" w:id="0">
    <w:p w:rsidR="00063990" w:rsidRDefault="00063990" w:rsidP="00DC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E8" w:rsidRPr="00DC21E8" w:rsidRDefault="00DC21E8" w:rsidP="00DC21E8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DC21E8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EMSAL Yeminli Mali Müşavirlik ve Bağımsız Denetim Ltd. Şti. ©2015</w:t>
    </w:r>
  </w:p>
  <w:p w:rsidR="00DC21E8" w:rsidRPr="00DC21E8" w:rsidRDefault="00DC21E8" w:rsidP="00DC21E8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DC21E8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Adres: Mahmutbey Merkez Mah. Taşocağı Cad. No:3 Ağaoğlu MyOffice212  Kat:10 D:173 Bağcılar/İstanbul</w:t>
    </w:r>
  </w:p>
  <w:p w:rsidR="00DC21E8" w:rsidRPr="00DC21E8" w:rsidRDefault="00DC21E8" w:rsidP="00DC21E8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r w:rsidRPr="00DC21E8"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  <w:t>Tel: (0212) 571 1010-11 Fax: (0212) 466 10 19</w:t>
    </w:r>
  </w:p>
  <w:p w:rsidR="00DC21E8" w:rsidRPr="00DC21E8" w:rsidRDefault="00063990" w:rsidP="00DC21E8">
    <w:pPr>
      <w:pBdr>
        <w:top w:val="thinThickSmallGap" w:sz="24" w:space="1" w:color="99CCFF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80"/>
        <w:sz w:val="18"/>
        <w:szCs w:val="18"/>
        <w:lang w:val="it-IT" w:eastAsia="tr-TR"/>
      </w:rPr>
    </w:pPr>
    <w:hyperlink r:id="rId1" w:history="1">
      <w:r w:rsidR="00DC21E8" w:rsidRPr="00DC21E8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www.emsalymm.com.tr</w:t>
      </w:r>
    </w:hyperlink>
  </w:p>
  <w:p w:rsidR="00DC21E8" w:rsidRDefault="00063990" w:rsidP="00DC21E8">
    <w:pPr>
      <w:pStyle w:val="Altbilgi"/>
    </w:pPr>
    <w:hyperlink r:id="rId2" w:history="1">
      <w:r w:rsidR="00DC21E8" w:rsidRPr="00DC21E8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it-IT" w:eastAsia="tr-TR"/>
        </w:rPr>
        <w:t>info@emsalymm.com.tr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90" w:rsidRDefault="00063990" w:rsidP="00DC21E8">
      <w:pPr>
        <w:spacing w:after="0" w:line="240" w:lineRule="auto"/>
      </w:pPr>
      <w:r>
        <w:separator/>
      </w:r>
    </w:p>
  </w:footnote>
  <w:footnote w:type="continuationSeparator" w:id="0">
    <w:p w:rsidR="00063990" w:rsidRDefault="00063990" w:rsidP="00DC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E8" w:rsidRDefault="00DC21E8">
    <w:pPr>
      <w:pStyle w:val="stbilgi"/>
    </w:pPr>
    <w:r>
      <w:rPr>
        <w:noProof/>
        <w:lang w:eastAsia="tr-TR"/>
      </w:rPr>
      <w:drawing>
        <wp:inline distT="0" distB="0" distL="0" distR="0">
          <wp:extent cx="2647315" cy="390525"/>
          <wp:effectExtent l="0" t="0" r="63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6D31"/>
    <w:multiLevelType w:val="multilevel"/>
    <w:tmpl w:val="5BE0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1BD506B"/>
    <w:multiLevelType w:val="multilevel"/>
    <w:tmpl w:val="BA6C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45972"/>
    <w:multiLevelType w:val="multilevel"/>
    <w:tmpl w:val="43C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6FF"/>
    <w:rsid w:val="00052055"/>
    <w:rsid w:val="00063990"/>
    <w:rsid w:val="00092676"/>
    <w:rsid w:val="003F6852"/>
    <w:rsid w:val="004971FF"/>
    <w:rsid w:val="00777F35"/>
    <w:rsid w:val="007E594E"/>
    <w:rsid w:val="008001D8"/>
    <w:rsid w:val="008F18D7"/>
    <w:rsid w:val="00B04889"/>
    <w:rsid w:val="00DC21E8"/>
    <w:rsid w:val="00E336FF"/>
    <w:rsid w:val="00E3707B"/>
    <w:rsid w:val="00FC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21E8"/>
  </w:style>
  <w:style w:type="paragraph" w:styleId="Altbilgi">
    <w:name w:val="footer"/>
    <w:basedOn w:val="Normal"/>
    <w:link w:val="AltbilgiChar"/>
    <w:uiPriority w:val="99"/>
    <w:unhideWhenUsed/>
    <w:rsid w:val="00D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21E8"/>
  </w:style>
  <w:style w:type="paragraph" w:styleId="BalonMetni">
    <w:name w:val="Balloon Text"/>
    <w:basedOn w:val="Normal"/>
    <w:link w:val="BalonMetniChar"/>
    <w:uiPriority w:val="99"/>
    <w:semiHidden/>
    <w:unhideWhenUsed/>
    <w:rsid w:val="00DC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1E8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C21E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C2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21E8"/>
  </w:style>
  <w:style w:type="paragraph" w:styleId="Altbilgi">
    <w:name w:val="footer"/>
    <w:basedOn w:val="Normal"/>
    <w:link w:val="AltbilgiChar"/>
    <w:uiPriority w:val="99"/>
    <w:unhideWhenUsed/>
    <w:rsid w:val="00DC2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21E8"/>
  </w:style>
  <w:style w:type="paragraph" w:styleId="BalonMetni">
    <w:name w:val="Balloon Text"/>
    <w:basedOn w:val="Normal"/>
    <w:link w:val="BalonMetniChar"/>
    <w:uiPriority w:val="99"/>
    <w:semiHidden/>
    <w:unhideWhenUsed/>
    <w:rsid w:val="00DC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1E8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C21E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C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salymm.com.tr" TargetMode="External"/><Relationship Id="rId1" Type="http://schemas.openxmlformats.org/officeDocument/2006/relationships/hyperlink" Target="http://www.emsalymm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12</cp:revision>
  <dcterms:created xsi:type="dcterms:W3CDTF">2016-11-30T14:26:00Z</dcterms:created>
  <dcterms:modified xsi:type="dcterms:W3CDTF">2016-12-27T08:04:00Z</dcterms:modified>
</cp:coreProperties>
</file>