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9B" w:rsidRPr="00BA05C0" w:rsidRDefault="0035149B" w:rsidP="0035149B">
      <w:pPr>
        <w:tabs>
          <w:tab w:val="left" w:pos="2145"/>
        </w:tabs>
        <w:rPr>
          <w:b/>
        </w:rPr>
      </w:pPr>
      <w:r w:rsidRPr="00255D79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             </w:t>
      </w:r>
      <w:r w:rsidRPr="00255D79"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İstanbul, </w:t>
      </w:r>
      <w:r w:rsidR="007F640C">
        <w:rPr>
          <w:rFonts w:ascii="Times New Roman" w:hAnsi="Times New Roman" w:cs="Times New Roman"/>
          <w:b/>
          <w:sz w:val="24"/>
          <w:szCs w:val="24"/>
        </w:rPr>
        <w:t>30</w:t>
      </w:r>
      <w:r w:rsidRPr="00255D79">
        <w:rPr>
          <w:rFonts w:ascii="Times New Roman" w:hAnsi="Times New Roman" w:cs="Times New Roman"/>
          <w:b/>
          <w:sz w:val="24"/>
          <w:szCs w:val="24"/>
        </w:rPr>
        <w:t>.12.2015</w:t>
      </w:r>
    </w:p>
    <w:p w:rsidR="0035149B" w:rsidRDefault="0035149B" w:rsidP="0035149B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D2A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5149B" w:rsidRDefault="00BD23C0" w:rsidP="00BD23C0">
      <w:pPr>
        <w:tabs>
          <w:tab w:val="left" w:pos="2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0161B">
        <w:rPr>
          <w:rFonts w:ascii="Times New Roman" w:hAnsi="Times New Roman" w:cs="Times New Roman"/>
          <w:b/>
          <w:sz w:val="24"/>
          <w:szCs w:val="24"/>
        </w:rPr>
        <w:t xml:space="preserve">SİRKÜLER </w:t>
      </w:r>
      <w:r w:rsidR="00E33F4F">
        <w:rPr>
          <w:rFonts w:ascii="Times New Roman" w:hAnsi="Times New Roman" w:cs="Times New Roman"/>
          <w:b/>
          <w:sz w:val="24"/>
          <w:szCs w:val="24"/>
        </w:rPr>
        <w:t>(2015-20</w:t>
      </w:r>
      <w:r w:rsidR="0035149B" w:rsidRPr="00255D7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318" w:type="pct"/>
        <w:tblInd w:w="-5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9"/>
      </w:tblGrid>
      <w:tr w:rsidR="007F640C" w:rsidRPr="007F640C" w:rsidTr="00FF30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40C" w:rsidRPr="007F640C" w:rsidRDefault="007F640C" w:rsidP="00FF307F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7F" w:rsidRPr="0060088C" w:rsidTr="00FF30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07F" w:rsidRPr="00FF307F" w:rsidRDefault="00FF307F" w:rsidP="006B47BA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KONU</w:t>
            </w:r>
            <w:r w:rsidRPr="00FF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 w:rsidRPr="00FF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hyperlink r:id="rId8" w:history="1">
              <w:r w:rsidRPr="00FF307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tr-TR"/>
                </w:rPr>
                <w:t>2016 yılında uygulanacak asgari geçim indirimi tutarları.</w:t>
              </w:r>
            </w:hyperlink>
          </w:p>
        </w:tc>
      </w:tr>
      <w:tr w:rsidR="00FF307F" w:rsidRPr="00FF307F" w:rsidTr="00FF307F">
        <w:trPr>
          <w:trHeight w:val="611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07F" w:rsidRPr="00FF307F" w:rsidRDefault="00FF307F" w:rsidP="006B47BA">
            <w:pPr>
              <w:spacing w:after="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Pr="00FF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ÖZET</w:t>
            </w:r>
            <w:r w:rsidRPr="00FF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 </w:t>
            </w:r>
            <w:r w:rsidRPr="00FF30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Asgari geçim indirimi; ücretin elde edildiği takvim yılı başında geçerli olan asgari ücretin yıllık brüt tutarının;</w:t>
            </w:r>
          </w:p>
          <w:p w:rsidR="00FF307F" w:rsidRPr="00FF307F" w:rsidRDefault="00FF307F" w:rsidP="006B47BA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Mükellefin kendisi için % 50’si,</w:t>
            </w:r>
          </w:p>
          <w:p w:rsidR="00FF307F" w:rsidRPr="00FF307F" w:rsidRDefault="00FF307F" w:rsidP="006B47BA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Çalışmayan ve herhangi bir geliri olmayan eşi için % 10’u,</w:t>
            </w:r>
          </w:p>
          <w:p w:rsidR="00FF307F" w:rsidRPr="00FF307F" w:rsidRDefault="00FF307F" w:rsidP="006B47BA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Çocukların her biri için ayrı ayrı olmak üzere;</w:t>
            </w:r>
          </w:p>
          <w:p w:rsidR="00FF307F" w:rsidRPr="00FF307F" w:rsidRDefault="00FF307F" w:rsidP="006B47BA">
            <w:pPr>
              <w:numPr>
                <w:ilvl w:val="0"/>
                <w:numId w:val="1"/>
              </w:numPr>
              <w:spacing w:after="0" w:line="254" w:lineRule="atLeast"/>
              <w:ind w:left="480" w:right="2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İlk iki çocuk için % 7,5,</w:t>
            </w:r>
          </w:p>
          <w:p w:rsidR="00FF307F" w:rsidRPr="00FF307F" w:rsidRDefault="00FF307F" w:rsidP="006B47BA">
            <w:pPr>
              <w:numPr>
                <w:ilvl w:val="0"/>
                <w:numId w:val="1"/>
              </w:numPr>
              <w:spacing w:after="0" w:line="254" w:lineRule="atLeast"/>
              <w:ind w:left="480" w:right="2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Üçüncü çocuk için % 10,</w:t>
            </w:r>
          </w:p>
          <w:p w:rsidR="00FF307F" w:rsidRPr="00FF307F" w:rsidRDefault="00FF307F" w:rsidP="006B47BA">
            <w:pPr>
              <w:numPr>
                <w:ilvl w:val="0"/>
                <w:numId w:val="1"/>
              </w:numPr>
              <w:spacing w:after="0" w:line="254" w:lineRule="atLeast"/>
              <w:ind w:left="480" w:right="2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Diğer çocuklar için % 5’idir.</w:t>
            </w:r>
          </w:p>
          <w:p w:rsidR="00FF307F" w:rsidRPr="00FF307F" w:rsidRDefault="00FF307F" w:rsidP="006B47BA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Asgari geçim indirimi, yukarıdaki şekilde hesaplanan tutar ile % 15 oranının çarpılmasıyla bulunan tutarın, hesaplanan vergiden mahsup edilmesi suretiyle uygulanmaktadır.</w:t>
            </w:r>
          </w:p>
          <w:p w:rsidR="00FF307F" w:rsidRPr="00FF307F" w:rsidRDefault="00FF307F" w:rsidP="006B47BA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Asgari Ücret Tespit Komisyonunun 30 Aralık 2015 tarihli 4. toplantısında alınan karar uyarınca, 2016 yılında aylık brüt asgari ücret tutarı 1.647,00 TL olarak uygulanacaktır.</w:t>
            </w:r>
          </w:p>
          <w:p w:rsidR="00FF307F" w:rsidRPr="00FF307F" w:rsidRDefault="00FF307F" w:rsidP="006B47BA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Söz konusu karar 31 Aralık 2015 tarihli Resmi </w:t>
            </w:r>
            <w:proofErr w:type="spellStart"/>
            <w:r w:rsidRPr="00FF30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Gazete’de</w:t>
            </w:r>
            <w:proofErr w:type="spellEnd"/>
            <w:r w:rsidRPr="00FF30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yayımlanmıştır.</w:t>
            </w:r>
          </w:p>
          <w:p w:rsidR="00FF307F" w:rsidRPr="00FF307F" w:rsidRDefault="00FF307F" w:rsidP="006B47BA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Buna göre aylık asgari geçim indirimi tutarı </w:t>
            </w:r>
            <w:r w:rsidRPr="00FF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2016 yılının tamamında; </w:t>
            </w:r>
            <w:proofErr w:type="gramStart"/>
            <w:r w:rsidRPr="00FF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bekar</w:t>
            </w:r>
            <w:proofErr w:type="gramEnd"/>
            <w:r w:rsidRPr="00FF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bir çalışan için 123,53</w:t>
            </w:r>
            <w:r w:rsidRPr="00FF30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TL, evli (eşi çalışmayan) ve 3 çocuklu bir çalışan için ise 209,99 TL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FF30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olarak uygulanacaktır.</w:t>
            </w:r>
          </w:p>
          <w:p w:rsidR="00FF307F" w:rsidRPr="00FF307F" w:rsidRDefault="00FF307F" w:rsidP="006B47BA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F307F" w:rsidRPr="00FF307F" w:rsidTr="00FF30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07F" w:rsidRPr="00FF307F" w:rsidRDefault="00FF307F" w:rsidP="006B47BA">
            <w:pPr>
              <w:spacing w:after="240" w:line="254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FF307F" w:rsidRPr="00FF307F" w:rsidRDefault="00FF307F" w:rsidP="006B47BA">
            <w:pPr>
              <w:spacing w:after="240" w:line="254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Buna göre </w:t>
            </w:r>
            <w:proofErr w:type="gramStart"/>
            <w:r w:rsidRPr="00FF30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bekar</w:t>
            </w:r>
            <w:proofErr w:type="gramEnd"/>
            <w:r w:rsidRPr="00FF30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bir ücretlinin, 2016 yılının tamamında yararlanabileceği aylık asgari geçim indirimi tutarı aşağıdaki şekilde hesaplanmıştır:</w:t>
            </w:r>
          </w:p>
          <w:tbl>
            <w:tblPr>
              <w:tblW w:w="78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6"/>
              <w:gridCol w:w="1984"/>
            </w:tblGrid>
            <w:tr w:rsidR="00FF307F" w:rsidRPr="00FF307F" w:rsidTr="006B47BA">
              <w:tc>
                <w:tcPr>
                  <w:tcW w:w="5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 2016 Ocak ayı brüt asgari ücretin yıllık tutarı (1.647 x 12)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19.764,00 TL</w:t>
                  </w:r>
                </w:p>
              </w:tc>
            </w:tr>
            <w:tr w:rsidR="00FF307F" w:rsidRPr="00FF307F" w:rsidTr="006B47BA">
              <w:tc>
                <w:tcPr>
                  <w:tcW w:w="5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 Asgari geçim indirimi oranı (Çalışanın kendisi)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% 50</w:t>
                  </w:r>
                </w:p>
              </w:tc>
            </w:tr>
            <w:tr w:rsidR="00FF307F" w:rsidRPr="00FF307F" w:rsidTr="006B47BA">
              <w:tc>
                <w:tcPr>
                  <w:tcW w:w="5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 Asgari geçim indirimi matrahı (19.764 x % 50)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9.882,00 TL</w:t>
                  </w:r>
                </w:p>
              </w:tc>
            </w:tr>
            <w:tr w:rsidR="00FF307F" w:rsidRPr="00FF307F" w:rsidTr="006B47BA">
              <w:tc>
                <w:tcPr>
                  <w:tcW w:w="5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 Yıllık asgari geçim indirimi tutarı (9.882 x % 15)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1.482,30 TL</w:t>
                  </w:r>
                </w:p>
              </w:tc>
            </w:tr>
            <w:tr w:rsidR="00FF307F" w:rsidRPr="00FF307F" w:rsidTr="006B47BA">
              <w:tc>
                <w:tcPr>
                  <w:tcW w:w="5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 Aylık asgari geçim indirimi tutarı (1.482,30 / 12)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123,53 TL</w:t>
                  </w:r>
                </w:p>
              </w:tc>
            </w:tr>
          </w:tbl>
          <w:p w:rsidR="00FF307F" w:rsidRPr="00FF307F" w:rsidRDefault="00FF307F" w:rsidP="006B47BA">
            <w:pPr>
              <w:spacing w:after="240" w:line="254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Yukarıdaki örnek hesaplama yöntemine göre, evli çalışanların 2016 yılının tamamında aylık olarak yararlanabilecekleri asgari geçim indirimi tutarları, eşin çalışıp çalışmaması ve çocuk sayıları dikkate alınarak aşağıdaki tabloda gösterilmiştir:</w:t>
            </w:r>
          </w:p>
          <w:tbl>
            <w:tblPr>
              <w:tblW w:w="921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7"/>
              <w:gridCol w:w="1151"/>
              <w:gridCol w:w="1136"/>
              <w:gridCol w:w="1151"/>
              <w:gridCol w:w="1136"/>
              <w:gridCol w:w="1136"/>
              <w:gridCol w:w="1243"/>
            </w:tblGrid>
            <w:tr w:rsidR="00FF307F" w:rsidRPr="00FF307F" w:rsidTr="006B47BA">
              <w:tc>
                <w:tcPr>
                  <w:tcW w:w="22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lastRenderedPageBreak/>
                    <w:t> Eşin çalışma durumu</w:t>
                  </w:r>
                </w:p>
              </w:tc>
              <w:tc>
                <w:tcPr>
                  <w:tcW w:w="694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Çocuk sayısı</w:t>
                  </w:r>
                </w:p>
              </w:tc>
            </w:tr>
            <w:tr w:rsidR="00FF307F" w:rsidRPr="00FF307F" w:rsidTr="006B47BA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Yok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4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5 veya daha fazla</w:t>
                  </w:r>
                </w:p>
              </w:tc>
            </w:tr>
            <w:tr w:rsidR="00FF307F" w:rsidRPr="00FF307F" w:rsidTr="006B47BA"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 Çalışıyor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123,53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142,05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160,58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185,29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197,64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209,99</w:t>
                  </w:r>
                </w:p>
              </w:tc>
            </w:tr>
            <w:tr w:rsidR="00FF307F" w:rsidRPr="00FF307F" w:rsidTr="006B47BA"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 Çalışmıyor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148,23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166,76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185,29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209,99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209,99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307F" w:rsidRPr="00FF307F" w:rsidRDefault="00FF307F" w:rsidP="006B47BA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307F">
                    <w:rPr>
                      <w:rFonts w:ascii="Times New Roman" w:eastAsia="Times New Roman" w:hAnsi="Times New Roman" w:cs="Times New Roman"/>
                      <w:lang w:eastAsia="tr-TR"/>
                    </w:rPr>
                    <w:t>209,99</w:t>
                  </w:r>
                </w:p>
              </w:tc>
            </w:tr>
          </w:tbl>
          <w:p w:rsidR="00FF307F" w:rsidRPr="00FF307F" w:rsidRDefault="00FF307F" w:rsidP="00FF307F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  <w:p w:rsidR="00FF307F" w:rsidRPr="00FF307F" w:rsidRDefault="00FF307F" w:rsidP="00FF307F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>Bilgilerinize sunar, işlerinizde başarılar dilerim.</w:t>
            </w:r>
          </w:p>
          <w:p w:rsidR="00FF307F" w:rsidRPr="00FF307F" w:rsidRDefault="00FF307F" w:rsidP="00FF307F">
            <w:pPr>
              <w:tabs>
                <w:tab w:val="left" w:pos="21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Emsal ÖZCAN</w:t>
            </w:r>
          </w:p>
          <w:p w:rsidR="00FF307F" w:rsidRPr="00FF307F" w:rsidRDefault="00FF307F" w:rsidP="00FF307F">
            <w:pPr>
              <w:tabs>
                <w:tab w:val="left" w:pos="21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Yeminli Mali Müşavir</w:t>
            </w:r>
          </w:p>
          <w:p w:rsidR="00FF307F" w:rsidRPr="00FF307F" w:rsidRDefault="00FF307F" w:rsidP="00FF307F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FF307F">
              <w:rPr>
                <w:rFonts w:ascii="Times New Roman" w:hAnsi="Times New Roman" w:cs="Times New Roman"/>
              </w:rPr>
              <w:t> </w:t>
            </w:r>
          </w:p>
          <w:p w:rsidR="00FF307F" w:rsidRPr="00FF307F" w:rsidRDefault="00FF307F" w:rsidP="006B47BA">
            <w:pPr>
              <w:spacing w:after="240" w:line="254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FF307F" w:rsidRPr="00FF307F" w:rsidRDefault="00FF307F" w:rsidP="006B47BA">
            <w:pPr>
              <w:spacing w:after="240" w:line="254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FF307F" w:rsidRPr="00FF307F" w:rsidRDefault="00FF307F" w:rsidP="006B47BA">
            <w:pPr>
              <w:spacing w:after="240" w:line="254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F30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5C0DB6" w:rsidRPr="003D7F03" w:rsidRDefault="005C0DB6" w:rsidP="003D7F03">
      <w:pPr>
        <w:rPr>
          <w:rFonts w:ascii="Times New Roman" w:hAnsi="Times New Roman" w:cs="Times New Roman"/>
          <w:sz w:val="24"/>
          <w:szCs w:val="24"/>
        </w:rPr>
      </w:pPr>
    </w:p>
    <w:sectPr w:rsidR="005C0DB6" w:rsidRPr="003D7F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DC" w:rsidRDefault="00183EDC" w:rsidP="0035149B">
      <w:pPr>
        <w:spacing w:after="0" w:line="240" w:lineRule="auto"/>
      </w:pPr>
      <w:r>
        <w:separator/>
      </w:r>
    </w:p>
  </w:endnote>
  <w:endnote w:type="continuationSeparator" w:id="0">
    <w:p w:rsidR="00183EDC" w:rsidRDefault="00183EDC" w:rsidP="0035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EMSAL Yeminli Mali Müşavirlik ve Bağımsız Denetim Ltd. Şti. ©2015</w:t>
    </w:r>
  </w:p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Adres: Mahmutbey Merkez Mah. Taşocağı Cad. No:3 Ağaoğlu MyOffice212  Kat:10 D:173 Bağcılar/İstanbul</w:t>
    </w:r>
  </w:p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Tel: (0212) 571 1010-11 Fax: (0212) 466 10 19</w:t>
    </w:r>
  </w:p>
  <w:p w:rsidR="0035149B" w:rsidRPr="00255D79" w:rsidRDefault="00183EDC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1" w:history="1">
      <w:r w:rsidR="0035149B"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www.emsalymm.com.tr</w:t>
      </w:r>
    </w:hyperlink>
  </w:p>
  <w:p w:rsidR="0035149B" w:rsidRPr="00255D79" w:rsidRDefault="00183EDC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2" w:history="1">
      <w:r w:rsidR="0035149B"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info@emsalymm.com.tr</w:t>
      </w:r>
    </w:hyperlink>
  </w:p>
  <w:p w:rsidR="0035149B" w:rsidRDefault="00351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DC" w:rsidRDefault="00183EDC" w:rsidP="0035149B">
      <w:pPr>
        <w:spacing w:after="0" w:line="240" w:lineRule="auto"/>
      </w:pPr>
      <w:r>
        <w:separator/>
      </w:r>
    </w:p>
  </w:footnote>
  <w:footnote w:type="continuationSeparator" w:id="0">
    <w:p w:rsidR="00183EDC" w:rsidRDefault="00183EDC" w:rsidP="0035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9B" w:rsidRDefault="0035149B">
    <w:pPr>
      <w:pStyle w:val="stbilgi"/>
    </w:pPr>
    <w:r>
      <w:rPr>
        <w:noProof/>
        <w:lang w:eastAsia="tr-TR"/>
      </w:rPr>
      <w:drawing>
        <wp:inline distT="0" distB="0" distL="0" distR="0" wp14:anchorId="059A7B62" wp14:editId="127C09B0">
          <wp:extent cx="2639695" cy="384175"/>
          <wp:effectExtent l="0" t="0" r="825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8BD"/>
    <w:multiLevelType w:val="multilevel"/>
    <w:tmpl w:val="6A80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D24D8C"/>
    <w:multiLevelType w:val="multilevel"/>
    <w:tmpl w:val="7EF8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9B"/>
    <w:rsid w:val="00183EDC"/>
    <w:rsid w:val="00191F67"/>
    <w:rsid w:val="001A28BA"/>
    <w:rsid w:val="001C20A0"/>
    <w:rsid w:val="002D2A7B"/>
    <w:rsid w:val="0035149B"/>
    <w:rsid w:val="003D7F03"/>
    <w:rsid w:val="0040161B"/>
    <w:rsid w:val="0043155F"/>
    <w:rsid w:val="004C3FE9"/>
    <w:rsid w:val="00540ED7"/>
    <w:rsid w:val="005C0DB6"/>
    <w:rsid w:val="007578D3"/>
    <w:rsid w:val="007F640C"/>
    <w:rsid w:val="00807FBB"/>
    <w:rsid w:val="00841646"/>
    <w:rsid w:val="00992FE9"/>
    <w:rsid w:val="00AB31D8"/>
    <w:rsid w:val="00B26CDE"/>
    <w:rsid w:val="00BD23C0"/>
    <w:rsid w:val="00D730FF"/>
    <w:rsid w:val="00E33F4F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49B"/>
  </w:style>
  <w:style w:type="paragraph" w:styleId="Altbilgi">
    <w:name w:val="footer"/>
    <w:basedOn w:val="Normal"/>
    <w:link w:val="Al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49B"/>
  </w:style>
  <w:style w:type="paragraph" w:styleId="BalonMetni">
    <w:name w:val="Balloon Text"/>
    <w:basedOn w:val="Normal"/>
    <w:link w:val="BalonMetniChar"/>
    <w:uiPriority w:val="99"/>
    <w:semiHidden/>
    <w:unhideWhenUsed/>
    <w:rsid w:val="0035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4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40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49B"/>
  </w:style>
  <w:style w:type="paragraph" w:styleId="Altbilgi">
    <w:name w:val="footer"/>
    <w:basedOn w:val="Normal"/>
    <w:link w:val="Al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49B"/>
  </w:style>
  <w:style w:type="paragraph" w:styleId="BalonMetni">
    <w:name w:val="Balloon Text"/>
    <w:basedOn w:val="Normal"/>
    <w:link w:val="BalonMetniChar"/>
    <w:uiPriority w:val="99"/>
    <w:semiHidden/>
    <w:unhideWhenUsed/>
    <w:rsid w:val="0035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4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40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gidegundem.com/documents/10156/2502508/SIRKULER-106%28AGI%2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msalymm.com.tr" TargetMode="External"/><Relationship Id="rId1" Type="http://schemas.openxmlformats.org/officeDocument/2006/relationships/hyperlink" Target="http://www.emsalymm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12</cp:revision>
  <dcterms:created xsi:type="dcterms:W3CDTF">2016-01-04T09:04:00Z</dcterms:created>
  <dcterms:modified xsi:type="dcterms:W3CDTF">2016-01-04T11:11:00Z</dcterms:modified>
</cp:coreProperties>
</file>